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988FF" w14:textId="77777777" w:rsidR="00102AB6" w:rsidRPr="00D90429" w:rsidRDefault="00102AB6" w:rsidP="007C2F00">
      <w:pPr>
        <w:ind w:firstLine="720"/>
        <w:jc w:val="both"/>
        <w:rPr>
          <w:rFonts w:ascii="Cambria" w:hAnsi="Cambria"/>
          <w:sz w:val="24"/>
          <w:szCs w:val="24"/>
        </w:rPr>
      </w:pPr>
    </w:p>
    <w:p w14:paraId="433F06A1" w14:textId="77777777" w:rsidR="00102AB6" w:rsidRPr="00D90429" w:rsidRDefault="00102AB6" w:rsidP="00102AB6">
      <w:pPr>
        <w:pStyle w:val="Bezproreda"/>
        <w:rPr>
          <w:rFonts w:ascii="Cambria" w:hAnsi="Cambria"/>
          <w:lang w:val="de-DE"/>
        </w:rPr>
      </w:pPr>
      <w:r w:rsidRPr="00D90429">
        <w:rPr>
          <w:rFonts w:ascii="Cambria" w:hAnsi="Cambria"/>
        </w:rPr>
        <w:t xml:space="preserve">                          </w:t>
      </w:r>
      <w:r w:rsidRPr="00D90429">
        <w:rPr>
          <w:rFonts w:ascii="Cambria" w:hAnsi="Cambria"/>
          <w:noProof/>
        </w:rPr>
        <w:drawing>
          <wp:inline distT="0" distB="0" distL="0" distR="0" wp14:anchorId="49498F11" wp14:editId="26026023">
            <wp:extent cx="352425" cy="4762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0429">
        <w:rPr>
          <w:rFonts w:ascii="Cambria" w:hAnsi="Cambria"/>
        </w:rPr>
        <w:t xml:space="preserve"> </w:t>
      </w:r>
      <w:r w:rsidRPr="00D90429">
        <w:rPr>
          <w:rFonts w:ascii="Cambria" w:hAnsi="Cambria"/>
        </w:rPr>
        <w:tab/>
      </w:r>
    </w:p>
    <w:p w14:paraId="63EE2C72" w14:textId="77777777" w:rsidR="00102AB6" w:rsidRPr="00D90429" w:rsidRDefault="00102AB6" w:rsidP="00102AB6">
      <w:pPr>
        <w:pStyle w:val="Bezproreda"/>
        <w:rPr>
          <w:rFonts w:ascii="Cambria" w:hAnsi="Cambria"/>
          <w:b/>
          <w:lang w:val="de-DE"/>
        </w:rPr>
      </w:pPr>
      <w:r w:rsidRPr="00D90429">
        <w:rPr>
          <w:rFonts w:ascii="Cambria" w:hAnsi="Cambria"/>
          <w:b/>
        </w:rPr>
        <w:t xml:space="preserve">            REPUBLIKA HRVATSKA</w:t>
      </w:r>
    </w:p>
    <w:p w14:paraId="432C0913" w14:textId="77777777" w:rsidR="00102AB6" w:rsidRPr="00D90429" w:rsidRDefault="00102AB6" w:rsidP="00102AB6">
      <w:pPr>
        <w:pStyle w:val="Bezproreda"/>
        <w:rPr>
          <w:rFonts w:ascii="Cambria" w:hAnsi="Cambria"/>
          <w:b/>
        </w:rPr>
      </w:pPr>
      <w:r w:rsidRPr="00D90429">
        <w:rPr>
          <w:rFonts w:ascii="Cambria" w:hAnsi="Cambria"/>
          <w:b/>
        </w:rPr>
        <w:t xml:space="preserve"> KRAPINSKO-ZAGORSKA ŽUPANIJA</w:t>
      </w:r>
    </w:p>
    <w:p w14:paraId="0B64FAD1" w14:textId="77777777" w:rsidR="00102AB6" w:rsidRPr="00D90429" w:rsidRDefault="00102AB6" w:rsidP="00102AB6">
      <w:pPr>
        <w:pStyle w:val="Bezproreda"/>
        <w:rPr>
          <w:rFonts w:ascii="Cambria" w:hAnsi="Cambria"/>
          <w:b/>
        </w:rPr>
      </w:pPr>
      <w:r w:rsidRPr="00D90429">
        <w:rPr>
          <w:rFonts w:ascii="Cambria" w:hAnsi="Cambria"/>
          <w:b/>
        </w:rPr>
        <w:t xml:space="preserve">         OPĆINA GORNJA STUBICA</w:t>
      </w:r>
    </w:p>
    <w:p w14:paraId="3BF6E065" w14:textId="77777777" w:rsidR="00102AB6" w:rsidRPr="00D90429" w:rsidRDefault="00102AB6" w:rsidP="00102AB6">
      <w:pPr>
        <w:pStyle w:val="Bezproreda"/>
        <w:rPr>
          <w:rFonts w:ascii="Cambria" w:hAnsi="Cambria"/>
        </w:rPr>
      </w:pPr>
      <w:r w:rsidRPr="00D90429">
        <w:rPr>
          <w:rFonts w:ascii="Cambria" w:hAnsi="Cambria"/>
          <w:b/>
        </w:rPr>
        <w:t xml:space="preserve">             OPĆINSKI NAČELNIK</w:t>
      </w:r>
    </w:p>
    <w:p w14:paraId="090B4C93" w14:textId="39521BDC" w:rsidR="00102AB6" w:rsidRPr="00D90429" w:rsidRDefault="00102AB6" w:rsidP="00102AB6">
      <w:pPr>
        <w:pStyle w:val="Bezproreda"/>
        <w:rPr>
          <w:rFonts w:ascii="Cambria" w:hAnsi="Cambria"/>
          <w:lang w:val="de-DE"/>
        </w:rPr>
      </w:pPr>
      <w:r w:rsidRPr="00D90429">
        <w:rPr>
          <w:rFonts w:ascii="Cambria" w:hAnsi="Cambria"/>
          <w:lang w:val="de-DE"/>
        </w:rPr>
        <w:t>KLASA:008-02/2</w:t>
      </w:r>
      <w:r w:rsidR="00F270E1">
        <w:rPr>
          <w:rFonts w:ascii="Cambria" w:hAnsi="Cambria"/>
          <w:lang w:val="de-DE"/>
        </w:rPr>
        <w:t>5</w:t>
      </w:r>
      <w:r w:rsidRPr="00D90429">
        <w:rPr>
          <w:rFonts w:ascii="Cambria" w:hAnsi="Cambria"/>
          <w:lang w:val="de-DE"/>
        </w:rPr>
        <w:t>-01/00</w:t>
      </w:r>
      <w:r w:rsidR="00F270E1">
        <w:rPr>
          <w:rFonts w:ascii="Cambria" w:hAnsi="Cambria"/>
          <w:lang w:val="de-DE"/>
        </w:rPr>
        <w:t>1</w:t>
      </w:r>
    </w:p>
    <w:p w14:paraId="11855AA1" w14:textId="31F62B6E" w:rsidR="00102AB6" w:rsidRPr="00D90429" w:rsidRDefault="00102AB6" w:rsidP="00102AB6">
      <w:pPr>
        <w:pStyle w:val="Bezproreda"/>
        <w:rPr>
          <w:rFonts w:ascii="Cambria" w:hAnsi="Cambria"/>
          <w:lang w:val="de-DE"/>
        </w:rPr>
      </w:pPr>
      <w:r w:rsidRPr="00D90429">
        <w:rPr>
          <w:rFonts w:ascii="Cambria" w:hAnsi="Cambria"/>
          <w:lang w:val="de-DE"/>
        </w:rPr>
        <w:t>URBROJ:2140-12-</w:t>
      </w:r>
      <w:r w:rsidR="002908D0">
        <w:rPr>
          <w:rFonts w:ascii="Cambria" w:hAnsi="Cambria"/>
          <w:lang w:val="de-DE"/>
        </w:rPr>
        <w:t>03</w:t>
      </w:r>
      <w:r w:rsidR="00677C46">
        <w:rPr>
          <w:rFonts w:ascii="Cambria" w:hAnsi="Cambria"/>
          <w:lang w:val="de-DE"/>
        </w:rPr>
        <w:t>-</w:t>
      </w:r>
      <w:r w:rsidR="002908D0">
        <w:rPr>
          <w:rFonts w:ascii="Cambria" w:hAnsi="Cambria"/>
          <w:lang w:val="de-DE"/>
        </w:rPr>
        <w:t>25-</w:t>
      </w:r>
      <w:r w:rsidR="00F270E1">
        <w:rPr>
          <w:rFonts w:ascii="Cambria" w:hAnsi="Cambria"/>
          <w:lang w:val="de-DE"/>
        </w:rPr>
        <w:t>12</w:t>
      </w:r>
    </w:p>
    <w:p w14:paraId="43F280F2" w14:textId="38831C95" w:rsidR="00102AB6" w:rsidRPr="00D90429" w:rsidRDefault="00102AB6" w:rsidP="00102AB6">
      <w:pPr>
        <w:pStyle w:val="Bezproreda"/>
        <w:rPr>
          <w:rFonts w:ascii="Cambria" w:hAnsi="Cambria"/>
        </w:rPr>
      </w:pPr>
      <w:r w:rsidRPr="00D90429">
        <w:rPr>
          <w:rFonts w:ascii="Cambria" w:hAnsi="Cambria"/>
        </w:rPr>
        <w:t xml:space="preserve">Gornja Stubica, </w:t>
      </w:r>
      <w:r w:rsidR="00F270E1">
        <w:rPr>
          <w:rFonts w:ascii="Cambria" w:hAnsi="Cambria"/>
        </w:rPr>
        <w:t xml:space="preserve">22. kolovoza </w:t>
      </w:r>
      <w:r w:rsidRPr="00D90429">
        <w:rPr>
          <w:rFonts w:ascii="Cambria" w:hAnsi="Cambria"/>
        </w:rPr>
        <w:t>202</w:t>
      </w:r>
      <w:r w:rsidR="002908D0">
        <w:rPr>
          <w:rFonts w:ascii="Cambria" w:hAnsi="Cambria"/>
        </w:rPr>
        <w:t>5</w:t>
      </w:r>
      <w:r w:rsidRPr="00D90429">
        <w:rPr>
          <w:rFonts w:ascii="Cambria" w:hAnsi="Cambria"/>
        </w:rPr>
        <w:t>. godine</w:t>
      </w:r>
    </w:p>
    <w:p w14:paraId="10812783" w14:textId="77777777" w:rsidR="00102AB6" w:rsidRPr="00D90429" w:rsidRDefault="00102AB6" w:rsidP="00BD6687">
      <w:pPr>
        <w:jc w:val="both"/>
        <w:rPr>
          <w:rFonts w:ascii="Cambria" w:hAnsi="Cambria"/>
          <w:sz w:val="24"/>
          <w:szCs w:val="24"/>
        </w:rPr>
      </w:pPr>
    </w:p>
    <w:p w14:paraId="2B17986B" w14:textId="77777777" w:rsidR="00102AB6" w:rsidRPr="00D90429" w:rsidRDefault="00102AB6" w:rsidP="007C2F00">
      <w:pPr>
        <w:ind w:firstLine="720"/>
        <w:jc w:val="both"/>
        <w:rPr>
          <w:rFonts w:ascii="Cambria" w:hAnsi="Cambria"/>
          <w:sz w:val="24"/>
          <w:szCs w:val="24"/>
        </w:rPr>
      </w:pPr>
    </w:p>
    <w:p w14:paraId="4F350EE6" w14:textId="7223C451" w:rsidR="007C2F00" w:rsidRPr="00D90429" w:rsidRDefault="007C2F00" w:rsidP="000944B7">
      <w:pPr>
        <w:ind w:firstLine="720"/>
        <w:jc w:val="both"/>
        <w:rPr>
          <w:rFonts w:ascii="Cambria" w:hAnsi="Cambria"/>
          <w:sz w:val="24"/>
          <w:szCs w:val="24"/>
        </w:rPr>
      </w:pPr>
      <w:r w:rsidRPr="00D90429">
        <w:rPr>
          <w:rFonts w:ascii="Cambria" w:hAnsi="Cambria"/>
          <w:sz w:val="24"/>
          <w:szCs w:val="24"/>
        </w:rPr>
        <w:t>Na temelju članka 39. Zakona o elektroničkim medijima („Narodne novine“, broj 111/21</w:t>
      </w:r>
      <w:r w:rsidR="00597C9A" w:rsidRPr="00D90429">
        <w:rPr>
          <w:rFonts w:ascii="Cambria" w:hAnsi="Cambria"/>
          <w:sz w:val="24"/>
          <w:szCs w:val="24"/>
        </w:rPr>
        <w:t>.</w:t>
      </w:r>
      <w:r w:rsidR="00A44557" w:rsidRPr="00D90429">
        <w:rPr>
          <w:rFonts w:ascii="Cambria" w:hAnsi="Cambria"/>
          <w:sz w:val="24"/>
          <w:szCs w:val="24"/>
        </w:rPr>
        <w:t xml:space="preserve"> i 114/22.</w:t>
      </w:r>
      <w:r w:rsidRPr="00D90429">
        <w:rPr>
          <w:rFonts w:ascii="Cambria" w:hAnsi="Cambria"/>
          <w:sz w:val="24"/>
          <w:szCs w:val="24"/>
        </w:rPr>
        <w:t xml:space="preserve">), </w:t>
      </w:r>
      <w:r w:rsidR="00102AB6" w:rsidRPr="00D90429">
        <w:rPr>
          <w:rFonts w:ascii="Cambria" w:hAnsi="Cambria"/>
          <w:sz w:val="24"/>
          <w:szCs w:val="24"/>
        </w:rPr>
        <w:t>članka 45. Statuta Općine Gornja Stubica (“Službeni glasnik Krapinsko-zagorske županije” broj:28/18., 06/20. i 11/21.)</w:t>
      </w:r>
      <w:r w:rsidR="0071096E">
        <w:rPr>
          <w:rFonts w:ascii="Cambria" w:hAnsi="Cambria"/>
          <w:sz w:val="24"/>
          <w:szCs w:val="24"/>
        </w:rPr>
        <w:t>,</w:t>
      </w:r>
      <w:r w:rsidR="00F92728" w:rsidRPr="00D90429">
        <w:rPr>
          <w:rFonts w:ascii="Cambria" w:hAnsi="Cambria"/>
          <w:sz w:val="24"/>
          <w:szCs w:val="24"/>
        </w:rPr>
        <w:t xml:space="preserve"> a na p</w:t>
      </w:r>
      <w:r w:rsidRPr="00D90429">
        <w:rPr>
          <w:rFonts w:ascii="Cambria" w:hAnsi="Cambria"/>
          <w:sz w:val="24"/>
          <w:szCs w:val="24"/>
        </w:rPr>
        <w:t>rijedlog</w:t>
      </w:r>
      <w:r w:rsidR="00F92728" w:rsidRPr="00D90429">
        <w:rPr>
          <w:rFonts w:ascii="Cambria" w:hAnsi="Cambria"/>
          <w:sz w:val="24"/>
          <w:szCs w:val="24"/>
        </w:rPr>
        <w:t xml:space="preserve"> </w:t>
      </w:r>
      <w:r w:rsidR="0095522A" w:rsidRPr="00D90429">
        <w:rPr>
          <w:rFonts w:ascii="Cambria" w:hAnsi="Cambria"/>
          <w:sz w:val="24"/>
          <w:szCs w:val="24"/>
        </w:rPr>
        <w:t xml:space="preserve">Povjerenstva  za provjeru ispunjavanja propisanih uvjeta i ocjenjivanje prijava na Javni </w:t>
      </w:r>
      <w:r w:rsidR="0071096E">
        <w:rPr>
          <w:rFonts w:ascii="Cambria" w:hAnsi="Cambria"/>
          <w:sz w:val="24"/>
          <w:szCs w:val="24"/>
        </w:rPr>
        <w:t xml:space="preserve">poziv, </w:t>
      </w:r>
      <w:r w:rsidR="00F270E1">
        <w:rPr>
          <w:rFonts w:ascii="Cambria" w:hAnsi="Cambria"/>
          <w:sz w:val="24"/>
          <w:szCs w:val="24"/>
        </w:rPr>
        <w:t xml:space="preserve">općinski načelnik </w:t>
      </w:r>
      <w:r w:rsidRPr="00D90429">
        <w:rPr>
          <w:rFonts w:ascii="Cambria" w:hAnsi="Cambria"/>
          <w:sz w:val="24"/>
          <w:szCs w:val="24"/>
        </w:rPr>
        <w:t xml:space="preserve"> donio je</w:t>
      </w:r>
    </w:p>
    <w:p w14:paraId="2FC881AF" w14:textId="3A23F668" w:rsidR="007C2F00" w:rsidRPr="00D90429" w:rsidRDefault="007C2F00" w:rsidP="007C2F00">
      <w:pPr>
        <w:jc w:val="center"/>
        <w:rPr>
          <w:rFonts w:ascii="Cambria" w:hAnsi="Cambria"/>
          <w:sz w:val="24"/>
          <w:szCs w:val="24"/>
        </w:rPr>
      </w:pPr>
    </w:p>
    <w:p w14:paraId="71C63A08" w14:textId="0120BFEF" w:rsidR="00D90429" w:rsidRPr="00D90429" w:rsidRDefault="00761A0E" w:rsidP="00D90429">
      <w:pPr>
        <w:pStyle w:val="StandardWeb"/>
        <w:shd w:val="clear" w:color="auto" w:fill="FFFFFF"/>
        <w:spacing w:before="75" w:beforeAutospacing="0" w:after="75" w:afterAutospacing="0"/>
        <w:jc w:val="center"/>
        <w:rPr>
          <w:rStyle w:val="Naglaeno"/>
          <w:rFonts w:ascii="Cambria" w:hAnsi="Cambria" w:cs="Tahoma"/>
          <w:color w:val="4C4C4C"/>
        </w:rPr>
      </w:pPr>
      <w:r>
        <w:rPr>
          <w:rStyle w:val="Naglaeno"/>
          <w:rFonts w:ascii="Cambria" w:hAnsi="Cambria" w:cs="Tahoma"/>
          <w:color w:val="4C4C4C"/>
        </w:rPr>
        <w:t xml:space="preserve">O D L U K </w:t>
      </w:r>
      <w:r w:rsidR="00F270E1">
        <w:rPr>
          <w:rStyle w:val="Naglaeno"/>
          <w:rFonts w:ascii="Cambria" w:hAnsi="Cambria" w:cs="Tahoma"/>
          <w:color w:val="4C4C4C"/>
        </w:rPr>
        <w:t>U</w:t>
      </w:r>
    </w:p>
    <w:p w14:paraId="21FCB3B2" w14:textId="65B1D1B0" w:rsidR="00D90429" w:rsidRPr="00D90429" w:rsidRDefault="00D90429" w:rsidP="00D90429">
      <w:pPr>
        <w:pStyle w:val="StandardWeb"/>
        <w:shd w:val="clear" w:color="auto" w:fill="FFFFFF"/>
        <w:spacing w:before="75" w:beforeAutospacing="0" w:after="75" w:afterAutospacing="0"/>
        <w:jc w:val="center"/>
        <w:rPr>
          <w:rFonts w:ascii="Cambria" w:hAnsi="Cambria" w:cs="Tahoma"/>
          <w:color w:val="4C4C4C"/>
        </w:rPr>
      </w:pPr>
      <w:r w:rsidRPr="00D90429">
        <w:rPr>
          <w:rStyle w:val="Naglaeno"/>
          <w:rFonts w:ascii="Cambria" w:hAnsi="Cambria" w:cs="Tahoma"/>
          <w:color w:val="4C4C4C"/>
        </w:rPr>
        <w:t>o dodjeli financijskih sredstava</w:t>
      </w:r>
    </w:p>
    <w:p w14:paraId="76867EBD" w14:textId="4712A5E4" w:rsidR="00D90429" w:rsidRPr="00D90429" w:rsidRDefault="00D90429" w:rsidP="00D90429">
      <w:pPr>
        <w:pStyle w:val="StandardWeb"/>
        <w:shd w:val="clear" w:color="auto" w:fill="FFFFFF"/>
        <w:spacing w:before="75" w:beforeAutospacing="0" w:after="75" w:afterAutospacing="0"/>
        <w:jc w:val="center"/>
        <w:rPr>
          <w:rFonts w:ascii="Cambria" w:hAnsi="Cambria" w:cs="Tahoma"/>
          <w:color w:val="4C4C4C"/>
        </w:rPr>
      </w:pPr>
      <w:r w:rsidRPr="00D90429">
        <w:rPr>
          <w:rStyle w:val="Naglaeno"/>
          <w:rFonts w:ascii="Cambria" w:hAnsi="Cambria" w:cs="Tahoma"/>
          <w:color w:val="4C4C4C"/>
        </w:rPr>
        <w:t>za financiranje programskih sadržaja elektroničkih medija u 202</w:t>
      </w:r>
      <w:r w:rsidR="00761A0E">
        <w:rPr>
          <w:rStyle w:val="Naglaeno"/>
          <w:rFonts w:ascii="Cambria" w:hAnsi="Cambria" w:cs="Tahoma"/>
          <w:color w:val="4C4C4C"/>
        </w:rPr>
        <w:t>5</w:t>
      </w:r>
      <w:r w:rsidRPr="00D90429">
        <w:rPr>
          <w:rStyle w:val="Naglaeno"/>
          <w:rFonts w:ascii="Cambria" w:hAnsi="Cambria" w:cs="Tahoma"/>
          <w:color w:val="4C4C4C"/>
        </w:rPr>
        <w:t>. godini</w:t>
      </w:r>
    </w:p>
    <w:p w14:paraId="767EE641" w14:textId="7D543D20" w:rsidR="007C2F00" w:rsidRPr="00D90429" w:rsidRDefault="007C2F00" w:rsidP="007C2F00">
      <w:pPr>
        <w:jc w:val="center"/>
        <w:rPr>
          <w:rFonts w:ascii="Cambria" w:hAnsi="Cambria"/>
          <w:sz w:val="24"/>
          <w:szCs w:val="24"/>
        </w:rPr>
      </w:pPr>
    </w:p>
    <w:p w14:paraId="23B9FC06" w14:textId="35B52119" w:rsidR="007C2F00" w:rsidRPr="00D90429" w:rsidRDefault="007C2F00" w:rsidP="007C2F00">
      <w:pPr>
        <w:jc w:val="center"/>
        <w:rPr>
          <w:rFonts w:ascii="Cambria" w:hAnsi="Cambria"/>
          <w:sz w:val="24"/>
          <w:szCs w:val="24"/>
        </w:rPr>
      </w:pPr>
      <w:r w:rsidRPr="00D90429">
        <w:rPr>
          <w:rFonts w:ascii="Cambria" w:hAnsi="Cambria"/>
          <w:sz w:val="24"/>
          <w:szCs w:val="24"/>
        </w:rPr>
        <w:t>I.</w:t>
      </w:r>
    </w:p>
    <w:p w14:paraId="00C38F68" w14:textId="69613BA8" w:rsidR="007C2F00" w:rsidRPr="00D90429" w:rsidRDefault="007C2F00" w:rsidP="007C2F00">
      <w:pPr>
        <w:jc w:val="center"/>
        <w:rPr>
          <w:rFonts w:ascii="Cambria" w:hAnsi="Cambria"/>
          <w:sz w:val="24"/>
          <w:szCs w:val="24"/>
        </w:rPr>
      </w:pPr>
    </w:p>
    <w:p w14:paraId="426C4E64" w14:textId="7A48DEB3" w:rsidR="00450ECE" w:rsidRDefault="00F92728" w:rsidP="00F270E1">
      <w:pPr>
        <w:ind w:firstLine="708"/>
        <w:jc w:val="both"/>
        <w:rPr>
          <w:rFonts w:ascii="Cambria" w:hAnsi="Cambria"/>
          <w:sz w:val="24"/>
          <w:szCs w:val="24"/>
        </w:rPr>
      </w:pPr>
      <w:r w:rsidRPr="00D90429">
        <w:rPr>
          <w:rFonts w:ascii="Cambria" w:hAnsi="Cambria"/>
          <w:sz w:val="24"/>
          <w:szCs w:val="24"/>
        </w:rPr>
        <w:t>Temeljem provedenog Javnog poziva za financiranje programskih sadržaja</w:t>
      </w:r>
      <w:r w:rsidR="0095475B" w:rsidRPr="00D90429">
        <w:rPr>
          <w:rFonts w:ascii="Cambria" w:hAnsi="Cambria"/>
          <w:sz w:val="24"/>
          <w:szCs w:val="24"/>
        </w:rPr>
        <w:t xml:space="preserve"> elektroničkih </w:t>
      </w:r>
      <w:r w:rsidR="00054C4F">
        <w:rPr>
          <w:rFonts w:ascii="Cambria" w:hAnsi="Cambria"/>
          <w:sz w:val="24"/>
          <w:szCs w:val="24"/>
        </w:rPr>
        <w:t>medija</w:t>
      </w:r>
      <w:r w:rsidR="0095475B" w:rsidRPr="00D90429">
        <w:rPr>
          <w:rFonts w:ascii="Cambria" w:hAnsi="Cambria"/>
          <w:sz w:val="24"/>
          <w:szCs w:val="24"/>
        </w:rPr>
        <w:t xml:space="preserve"> u 202</w:t>
      </w:r>
      <w:r w:rsidR="00761A0E">
        <w:rPr>
          <w:rFonts w:ascii="Cambria" w:hAnsi="Cambria"/>
          <w:sz w:val="24"/>
          <w:szCs w:val="24"/>
        </w:rPr>
        <w:t>5</w:t>
      </w:r>
      <w:r w:rsidR="0095475B" w:rsidRPr="00D90429">
        <w:rPr>
          <w:rFonts w:ascii="Cambria" w:hAnsi="Cambria"/>
          <w:sz w:val="24"/>
          <w:szCs w:val="24"/>
        </w:rPr>
        <w:t>. godini d</w:t>
      </w:r>
      <w:r w:rsidR="007C2F00" w:rsidRPr="00D90429">
        <w:rPr>
          <w:rFonts w:ascii="Cambria" w:hAnsi="Cambria"/>
          <w:sz w:val="24"/>
          <w:szCs w:val="24"/>
        </w:rPr>
        <w:t xml:space="preserve">odjeljuju se financijska sredstva </w:t>
      </w:r>
      <w:r w:rsidR="0095475B" w:rsidRPr="00D90429">
        <w:rPr>
          <w:rFonts w:ascii="Cambria" w:hAnsi="Cambria"/>
          <w:sz w:val="24"/>
          <w:szCs w:val="24"/>
        </w:rPr>
        <w:t xml:space="preserve">u ukupnom iznosu od </w:t>
      </w:r>
      <w:r w:rsidR="00F270E1">
        <w:rPr>
          <w:rFonts w:ascii="Cambria" w:hAnsi="Cambria"/>
          <w:sz w:val="24"/>
          <w:szCs w:val="24"/>
        </w:rPr>
        <w:t>8.500,00</w:t>
      </w:r>
      <w:r w:rsidR="0095475B" w:rsidRPr="00D90429">
        <w:rPr>
          <w:rFonts w:ascii="Cambria" w:hAnsi="Cambria"/>
          <w:sz w:val="24"/>
          <w:szCs w:val="24"/>
        </w:rPr>
        <w:t xml:space="preserve"> €</w:t>
      </w:r>
      <w:r w:rsidR="007C2F00" w:rsidRPr="00D90429">
        <w:rPr>
          <w:rFonts w:ascii="Cambria" w:hAnsi="Cambria"/>
          <w:sz w:val="24"/>
          <w:szCs w:val="24"/>
        </w:rPr>
        <w:t xml:space="preserve"> kako slijedi:</w:t>
      </w:r>
    </w:p>
    <w:p w14:paraId="475DC892" w14:textId="77777777" w:rsidR="00DA47D4" w:rsidRPr="00D90429" w:rsidRDefault="00DA47D4" w:rsidP="00F270E1">
      <w:pPr>
        <w:ind w:firstLine="708"/>
        <w:jc w:val="both"/>
        <w:rPr>
          <w:rFonts w:ascii="Cambria" w:hAnsi="Cambria"/>
          <w:sz w:val="24"/>
          <w:szCs w:val="24"/>
        </w:rPr>
      </w:pPr>
    </w:p>
    <w:p w14:paraId="70EC712A" w14:textId="39BE4C79" w:rsidR="0095475B" w:rsidRPr="00D90429" w:rsidRDefault="0095475B" w:rsidP="007C2F00">
      <w:pPr>
        <w:ind w:firstLine="708"/>
        <w:jc w:val="both"/>
        <w:rPr>
          <w:rFonts w:ascii="Cambria" w:hAnsi="Cambria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16"/>
        <w:gridCol w:w="2561"/>
        <w:gridCol w:w="3316"/>
        <w:gridCol w:w="2369"/>
      </w:tblGrid>
      <w:tr w:rsidR="0095475B" w:rsidRPr="00D90429" w14:paraId="4F41C218" w14:textId="77777777" w:rsidTr="000440B9">
        <w:trPr>
          <w:trHeight w:val="862"/>
        </w:trPr>
        <w:tc>
          <w:tcPr>
            <w:tcW w:w="704" w:type="dxa"/>
          </w:tcPr>
          <w:p w14:paraId="3D0791A1" w14:textId="312E5CE6" w:rsidR="0095475B" w:rsidRPr="00D90429" w:rsidRDefault="0095475B" w:rsidP="009547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D90429">
              <w:rPr>
                <w:rFonts w:ascii="Cambria" w:hAnsi="Cambria"/>
                <w:sz w:val="24"/>
                <w:szCs w:val="24"/>
              </w:rPr>
              <w:t>Redni broj</w:t>
            </w:r>
          </w:p>
        </w:tc>
        <w:tc>
          <w:tcPr>
            <w:tcW w:w="2594" w:type="dxa"/>
          </w:tcPr>
          <w:p w14:paraId="700239E3" w14:textId="32DF999E" w:rsidR="0095475B" w:rsidRPr="005E0FA0" w:rsidRDefault="0095475B" w:rsidP="0095475B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5E0FA0">
              <w:rPr>
                <w:rFonts w:ascii="Cambria" w:hAnsi="Cambria"/>
                <w:color w:val="000000" w:themeColor="text1"/>
                <w:sz w:val="24"/>
                <w:szCs w:val="24"/>
              </w:rPr>
              <w:t>Naziv prijavitelja</w:t>
            </w:r>
          </w:p>
        </w:tc>
        <w:tc>
          <w:tcPr>
            <w:tcW w:w="3360" w:type="dxa"/>
          </w:tcPr>
          <w:p w14:paraId="666AADFE" w14:textId="3ADE89D9" w:rsidR="0095475B" w:rsidRPr="005E0FA0" w:rsidRDefault="0095475B" w:rsidP="0095475B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5E0FA0">
              <w:rPr>
                <w:rFonts w:ascii="Cambria" w:hAnsi="Cambria"/>
                <w:color w:val="000000" w:themeColor="text1"/>
                <w:sz w:val="24"/>
                <w:szCs w:val="24"/>
              </w:rPr>
              <w:t>Naziv programskog sadržaja</w:t>
            </w:r>
          </w:p>
        </w:tc>
        <w:tc>
          <w:tcPr>
            <w:tcW w:w="2404" w:type="dxa"/>
          </w:tcPr>
          <w:p w14:paraId="25A1E7AE" w14:textId="33B07273" w:rsidR="0095475B" w:rsidRPr="005E0FA0" w:rsidRDefault="00F06B26" w:rsidP="0095475B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5E0FA0">
              <w:rPr>
                <w:rFonts w:ascii="Cambria" w:hAnsi="Cambria"/>
                <w:color w:val="000000" w:themeColor="text1"/>
                <w:sz w:val="24"/>
                <w:szCs w:val="24"/>
              </w:rPr>
              <w:t>Odobrena</w:t>
            </w:r>
            <w:r w:rsidR="003D0A15" w:rsidRPr="005E0FA0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financijska sredstva na godišnjoj razini</w:t>
            </w:r>
            <w:r w:rsidR="0095475B" w:rsidRPr="005E0FA0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</w:t>
            </w:r>
            <w:r w:rsidR="000055E4" w:rsidRPr="005E0FA0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u eurima </w:t>
            </w:r>
            <w:r w:rsidR="00A761AA" w:rsidRPr="005E0FA0">
              <w:rPr>
                <w:rFonts w:ascii="Cambria" w:hAnsi="Cambria"/>
                <w:color w:val="000000" w:themeColor="text1"/>
                <w:sz w:val="24"/>
                <w:szCs w:val="24"/>
              </w:rPr>
              <w:t>s PDV-om</w:t>
            </w:r>
          </w:p>
        </w:tc>
      </w:tr>
      <w:tr w:rsidR="0095475B" w:rsidRPr="00D90429" w14:paraId="52666261" w14:textId="77777777" w:rsidTr="000440B9">
        <w:tc>
          <w:tcPr>
            <w:tcW w:w="704" w:type="dxa"/>
            <w:vAlign w:val="center"/>
          </w:tcPr>
          <w:p w14:paraId="4F949ECF" w14:textId="02C23FBB" w:rsidR="0095475B" w:rsidRPr="00D90429" w:rsidRDefault="0095475B" w:rsidP="007C2F00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D90429">
              <w:rPr>
                <w:rFonts w:ascii="Cambria" w:hAnsi="Cambria"/>
                <w:sz w:val="24"/>
                <w:szCs w:val="24"/>
              </w:rPr>
              <w:t>1.</w:t>
            </w:r>
          </w:p>
        </w:tc>
        <w:tc>
          <w:tcPr>
            <w:tcW w:w="2594" w:type="dxa"/>
            <w:vAlign w:val="center"/>
          </w:tcPr>
          <w:p w14:paraId="139D4A10" w14:textId="0A2B8BB4" w:rsidR="0095475B" w:rsidRPr="005E0FA0" w:rsidRDefault="00F06B26" w:rsidP="007C2F00">
            <w:pPr>
              <w:jc w:val="both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5E0FA0">
              <w:rPr>
                <w:rFonts w:ascii="Cambria" w:hAnsi="Cambria"/>
                <w:color w:val="000000" w:themeColor="text1"/>
                <w:sz w:val="24"/>
                <w:szCs w:val="24"/>
              </w:rPr>
              <w:t>Radio Stubica d.o.o.</w:t>
            </w:r>
          </w:p>
        </w:tc>
        <w:tc>
          <w:tcPr>
            <w:tcW w:w="3360" w:type="dxa"/>
            <w:vAlign w:val="center"/>
          </w:tcPr>
          <w:p w14:paraId="142EF9A5" w14:textId="1A0C329A" w:rsidR="0095475B" w:rsidRPr="005E0FA0" w:rsidRDefault="00F06B26" w:rsidP="00071DFD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5E0FA0">
              <w:rPr>
                <w:rFonts w:ascii="Cambria" w:hAnsi="Cambria"/>
                <w:color w:val="000000" w:themeColor="text1"/>
                <w:sz w:val="24"/>
                <w:szCs w:val="24"/>
              </w:rPr>
              <w:t>Oglasi/ob</w:t>
            </w:r>
            <w:r w:rsidR="003D0A15" w:rsidRPr="005E0FA0">
              <w:rPr>
                <w:rFonts w:ascii="Cambria" w:hAnsi="Cambria"/>
                <w:color w:val="000000" w:themeColor="text1"/>
                <w:sz w:val="24"/>
                <w:szCs w:val="24"/>
              </w:rPr>
              <w:t>avi</w:t>
            </w:r>
            <w:r w:rsidRPr="005E0FA0">
              <w:rPr>
                <w:rFonts w:ascii="Cambria" w:hAnsi="Cambria"/>
                <w:color w:val="000000" w:themeColor="text1"/>
                <w:sz w:val="24"/>
                <w:szCs w:val="24"/>
              </w:rPr>
              <w:t>jesti</w:t>
            </w:r>
            <w:r w:rsidR="003D0A15" w:rsidRPr="005E0FA0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, </w:t>
            </w:r>
            <w:r w:rsidR="00B133DD">
              <w:rPr>
                <w:rFonts w:ascii="Cambria" w:hAnsi="Cambria"/>
                <w:color w:val="000000" w:themeColor="text1"/>
                <w:sz w:val="24"/>
                <w:szCs w:val="24"/>
              </w:rPr>
              <w:t>informativni program</w:t>
            </w:r>
          </w:p>
        </w:tc>
        <w:tc>
          <w:tcPr>
            <w:tcW w:w="2404" w:type="dxa"/>
            <w:vAlign w:val="center"/>
          </w:tcPr>
          <w:p w14:paraId="692BDA66" w14:textId="656B0924" w:rsidR="0095475B" w:rsidRPr="005E0FA0" w:rsidRDefault="002908D0" w:rsidP="007C2F00">
            <w:pPr>
              <w:jc w:val="both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5E0FA0">
              <w:rPr>
                <w:rFonts w:ascii="Cambria" w:hAnsi="Cambria"/>
                <w:color w:val="000000" w:themeColor="text1"/>
                <w:sz w:val="24"/>
                <w:szCs w:val="24"/>
              </w:rPr>
              <w:t>7.0</w:t>
            </w:r>
            <w:r w:rsidR="00BD6687" w:rsidRPr="005E0FA0">
              <w:rPr>
                <w:rFonts w:ascii="Cambria" w:hAnsi="Cambria"/>
                <w:color w:val="000000" w:themeColor="text1"/>
                <w:sz w:val="24"/>
                <w:szCs w:val="24"/>
              </w:rPr>
              <w:t>00,00</w:t>
            </w:r>
          </w:p>
        </w:tc>
      </w:tr>
      <w:tr w:rsidR="00F270E1" w:rsidRPr="00D90429" w14:paraId="41C1887A" w14:textId="77777777" w:rsidTr="000440B9">
        <w:tc>
          <w:tcPr>
            <w:tcW w:w="704" w:type="dxa"/>
            <w:vAlign w:val="center"/>
          </w:tcPr>
          <w:p w14:paraId="02072B5C" w14:textId="0EF256C2" w:rsidR="00F270E1" w:rsidRPr="00D90429" w:rsidRDefault="00F270E1" w:rsidP="00F270E1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2.</w:t>
            </w:r>
          </w:p>
        </w:tc>
        <w:tc>
          <w:tcPr>
            <w:tcW w:w="2594" w:type="dxa"/>
            <w:vAlign w:val="center"/>
          </w:tcPr>
          <w:p w14:paraId="6817136E" w14:textId="520F86AE" w:rsidR="00F270E1" w:rsidRPr="005E0FA0" w:rsidRDefault="00F270E1" w:rsidP="00F270E1">
            <w:pPr>
              <w:jc w:val="both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5E0FA0">
              <w:rPr>
                <w:rFonts w:ascii="Cambria" w:hAnsi="Cambria"/>
                <w:color w:val="000000" w:themeColor="text1"/>
                <w:sz w:val="24"/>
                <w:szCs w:val="24"/>
              </w:rPr>
              <w:t>Zagorje digital d.o.o.</w:t>
            </w:r>
          </w:p>
        </w:tc>
        <w:tc>
          <w:tcPr>
            <w:tcW w:w="3360" w:type="dxa"/>
            <w:vAlign w:val="center"/>
          </w:tcPr>
          <w:p w14:paraId="585146D7" w14:textId="1E256796" w:rsidR="00F270E1" w:rsidRPr="005E0FA0" w:rsidRDefault="00F270E1" w:rsidP="00F270E1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5E0FA0">
              <w:rPr>
                <w:rFonts w:ascii="Cambria" w:hAnsi="Cambria" w:cs="Tahoma"/>
                <w:color w:val="000000" w:themeColor="text1"/>
                <w:sz w:val="24"/>
                <w:szCs w:val="24"/>
              </w:rPr>
              <w:t xml:space="preserve">Produkcija lokalnih vijesti na portalu </w:t>
            </w:r>
            <w:r w:rsidR="00B133DD">
              <w:rPr>
                <w:rFonts w:ascii="Cambria" w:hAnsi="Cambria" w:cs="Tahoma"/>
                <w:color w:val="000000" w:themeColor="text1"/>
                <w:sz w:val="24"/>
                <w:szCs w:val="24"/>
              </w:rPr>
              <w:t xml:space="preserve">Zagorje.com </w:t>
            </w:r>
            <w:r w:rsidRPr="005E0FA0">
              <w:rPr>
                <w:rFonts w:ascii="Cambria" w:hAnsi="Cambria" w:cs="Tahoma"/>
                <w:color w:val="000000" w:themeColor="text1"/>
                <w:sz w:val="24"/>
                <w:szCs w:val="24"/>
              </w:rPr>
              <w:t>s područja Općine Gornja Stubica</w:t>
            </w:r>
          </w:p>
        </w:tc>
        <w:tc>
          <w:tcPr>
            <w:tcW w:w="2404" w:type="dxa"/>
            <w:vAlign w:val="center"/>
          </w:tcPr>
          <w:p w14:paraId="41179BD1" w14:textId="38237FDB" w:rsidR="00F270E1" w:rsidRPr="005E0FA0" w:rsidRDefault="00F270E1" w:rsidP="00F270E1">
            <w:pPr>
              <w:jc w:val="both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5E0FA0">
              <w:rPr>
                <w:rFonts w:ascii="Cambria" w:hAnsi="Cambria"/>
                <w:color w:val="000000" w:themeColor="text1"/>
                <w:sz w:val="24"/>
                <w:szCs w:val="24"/>
              </w:rPr>
              <w:t>1.500,00</w:t>
            </w:r>
          </w:p>
        </w:tc>
      </w:tr>
      <w:tr w:rsidR="00F270E1" w:rsidRPr="00D90429" w14:paraId="522EE78A" w14:textId="77777777" w:rsidTr="000440B9">
        <w:tc>
          <w:tcPr>
            <w:tcW w:w="704" w:type="dxa"/>
            <w:vAlign w:val="center"/>
          </w:tcPr>
          <w:p w14:paraId="62708040" w14:textId="4D49EBF4" w:rsidR="00F270E1" w:rsidRDefault="00DA47D4" w:rsidP="00F270E1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  <w:r w:rsidR="00F270E1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2594" w:type="dxa"/>
            <w:vAlign w:val="center"/>
          </w:tcPr>
          <w:p w14:paraId="10F51402" w14:textId="5CFB5E5F" w:rsidR="00F270E1" w:rsidRPr="005E0FA0" w:rsidRDefault="00DA47D4" w:rsidP="00F270E1">
            <w:pPr>
              <w:jc w:val="both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5E0FA0">
              <w:rPr>
                <w:rFonts w:ascii="Cambria" w:hAnsi="Cambria"/>
                <w:color w:val="000000" w:themeColor="text1"/>
                <w:sz w:val="24"/>
                <w:szCs w:val="24"/>
              </w:rPr>
              <w:t>SL Krapina Konzalting d.o.o.</w:t>
            </w:r>
          </w:p>
        </w:tc>
        <w:tc>
          <w:tcPr>
            <w:tcW w:w="3360" w:type="dxa"/>
            <w:vAlign w:val="center"/>
          </w:tcPr>
          <w:p w14:paraId="250D54C3" w14:textId="563B5008" w:rsidR="00F270E1" w:rsidRPr="005E0FA0" w:rsidRDefault="00DA47D4" w:rsidP="00F270E1">
            <w:pPr>
              <w:rPr>
                <w:rFonts w:ascii="Cambria" w:hAnsi="Cambria" w:cs="Tahoma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E0FA0">
              <w:rPr>
                <w:rFonts w:ascii="Cambria" w:hAnsi="Cambria"/>
                <w:color w:val="000000" w:themeColor="text1"/>
                <w:sz w:val="24"/>
                <w:szCs w:val="24"/>
              </w:rPr>
              <w:t>Ostvarivanje prava građana na javno informiranje vezano uz teme i događaje s područja Općine Gornja Stubica</w:t>
            </w:r>
          </w:p>
        </w:tc>
        <w:tc>
          <w:tcPr>
            <w:tcW w:w="2404" w:type="dxa"/>
            <w:vAlign w:val="center"/>
          </w:tcPr>
          <w:p w14:paraId="0B7993FC" w14:textId="39716E3E" w:rsidR="00DA47D4" w:rsidRPr="005E0FA0" w:rsidRDefault="00DA47D4" w:rsidP="00F270E1">
            <w:pPr>
              <w:jc w:val="both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5E0FA0">
              <w:rPr>
                <w:rFonts w:ascii="Cambria" w:hAnsi="Cambria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DA47D4" w:rsidRPr="00D90429" w14:paraId="5D51EAB1" w14:textId="77777777" w:rsidTr="000440B9">
        <w:tc>
          <w:tcPr>
            <w:tcW w:w="704" w:type="dxa"/>
            <w:vAlign w:val="center"/>
          </w:tcPr>
          <w:p w14:paraId="448E97C9" w14:textId="087B7184" w:rsidR="00DA47D4" w:rsidRPr="00D90429" w:rsidRDefault="00DA47D4" w:rsidP="00DA47D4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4.</w:t>
            </w:r>
          </w:p>
        </w:tc>
        <w:tc>
          <w:tcPr>
            <w:tcW w:w="2594" w:type="dxa"/>
            <w:vAlign w:val="center"/>
          </w:tcPr>
          <w:p w14:paraId="2D61E40B" w14:textId="5BE98256" w:rsidR="00DA47D4" w:rsidRPr="005E0FA0" w:rsidRDefault="00DA47D4" w:rsidP="00DA47D4">
            <w:pPr>
              <w:spacing w:line="480" w:lineRule="auto"/>
              <w:jc w:val="both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5E0FA0">
              <w:rPr>
                <w:rFonts w:ascii="Cambria" w:hAnsi="Cambria"/>
                <w:color w:val="000000" w:themeColor="text1"/>
                <w:sz w:val="24"/>
                <w:szCs w:val="24"/>
              </w:rPr>
              <w:t>RHZK</w:t>
            </w:r>
          </w:p>
        </w:tc>
        <w:tc>
          <w:tcPr>
            <w:tcW w:w="3360" w:type="dxa"/>
            <w:vAlign w:val="center"/>
          </w:tcPr>
          <w:p w14:paraId="1F7654A9" w14:textId="50471287" w:rsidR="00DA47D4" w:rsidRPr="005E0FA0" w:rsidRDefault="00DA47D4" w:rsidP="00DA47D4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5E0FA0">
              <w:rPr>
                <w:rFonts w:ascii="Cambria" w:hAnsi="Cambria"/>
                <w:color w:val="000000" w:themeColor="text1"/>
                <w:sz w:val="24"/>
                <w:szCs w:val="24"/>
              </w:rPr>
              <w:t>Iz gornjostubičkog kraja</w:t>
            </w:r>
          </w:p>
        </w:tc>
        <w:tc>
          <w:tcPr>
            <w:tcW w:w="2404" w:type="dxa"/>
            <w:vAlign w:val="center"/>
          </w:tcPr>
          <w:p w14:paraId="199AA8FE" w14:textId="40CE92A4" w:rsidR="00DA47D4" w:rsidRPr="005E0FA0" w:rsidRDefault="00DA47D4" w:rsidP="00DA47D4">
            <w:pPr>
              <w:jc w:val="both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5E0FA0">
              <w:rPr>
                <w:rFonts w:ascii="Cambria" w:hAnsi="Cambria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DA47D4" w:rsidRPr="00D90429" w14:paraId="74406D59" w14:textId="77777777" w:rsidTr="000440B9">
        <w:tc>
          <w:tcPr>
            <w:tcW w:w="704" w:type="dxa"/>
            <w:vAlign w:val="center"/>
          </w:tcPr>
          <w:p w14:paraId="49EB84AC" w14:textId="2462AB4B" w:rsidR="00DA47D4" w:rsidRPr="00D90429" w:rsidRDefault="00DA47D4" w:rsidP="00DA47D4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5.</w:t>
            </w:r>
          </w:p>
        </w:tc>
        <w:tc>
          <w:tcPr>
            <w:tcW w:w="2594" w:type="dxa"/>
            <w:vAlign w:val="center"/>
          </w:tcPr>
          <w:p w14:paraId="6B4D95E5" w14:textId="49D76091" w:rsidR="00DA47D4" w:rsidRPr="005E0FA0" w:rsidRDefault="00DA47D4" w:rsidP="00DA47D4">
            <w:pPr>
              <w:jc w:val="both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5E0FA0">
              <w:rPr>
                <w:rFonts w:ascii="Cambria" w:hAnsi="Cambria"/>
                <w:color w:val="000000" w:themeColor="text1"/>
                <w:sz w:val="24"/>
                <w:szCs w:val="24"/>
              </w:rPr>
              <w:t>Lals media d.o.o.</w:t>
            </w:r>
          </w:p>
        </w:tc>
        <w:tc>
          <w:tcPr>
            <w:tcW w:w="3360" w:type="dxa"/>
            <w:vAlign w:val="center"/>
          </w:tcPr>
          <w:p w14:paraId="1A7C631C" w14:textId="3D58F833" w:rsidR="00DA47D4" w:rsidRPr="005E0FA0" w:rsidRDefault="00DA47D4" w:rsidP="00DA47D4">
            <w:pPr>
              <w:rPr>
                <w:rFonts w:ascii="Cambria" w:hAnsi="Cambria" w:cs="Tahoma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E0FA0">
              <w:rPr>
                <w:rFonts w:ascii="Cambria" w:hAnsi="Cambria"/>
                <w:color w:val="000000" w:themeColor="text1"/>
                <w:sz w:val="24"/>
                <w:szCs w:val="24"/>
              </w:rPr>
              <w:t>Aktualnosti  s područja Općine Gornja Stubica</w:t>
            </w:r>
          </w:p>
        </w:tc>
        <w:tc>
          <w:tcPr>
            <w:tcW w:w="2404" w:type="dxa"/>
            <w:vAlign w:val="center"/>
          </w:tcPr>
          <w:p w14:paraId="30F2F8D2" w14:textId="26B027CD" w:rsidR="00DA47D4" w:rsidRPr="005E0FA0" w:rsidRDefault="00DA47D4" w:rsidP="00DA47D4">
            <w:pPr>
              <w:jc w:val="both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5E0FA0">
              <w:rPr>
                <w:rFonts w:ascii="Cambria" w:hAnsi="Cambria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DA47D4" w:rsidRPr="00D90429" w14:paraId="0D9A43AD" w14:textId="77777777" w:rsidTr="000440B9">
        <w:tc>
          <w:tcPr>
            <w:tcW w:w="704" w:type="dxa"/>
            <w:vAlign w:val="center"/>
          </w:tcPr>
          <w:p w14:paraId="55F84E55" w14:textId="3E54D2B8" w:rsidR="00DA47D4" w:rsidRDefault="00DA47D4" w:rsidP="00DA47D4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6.</w:t>
            </w:r>
          </w:p>
        </w:tc>
        <w:tc>
          <w:tcPr>
            <w:tcW w:w="2594" w:type="dxa"/>
            <w:vAlign w:val="center"/>
          </w:tcPr>
          <w:p w14:paraId="31E1E407" w14:textId="7C90FAF6" w:rsidR="00DA47D4" w:rsidRPr="005E0FA0" w:rsidRDefault="00DA47D4" w:rsidP="00DA47D4">
            <w:pPr>
              <w:jc w:val="both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5E0FA0">
              <w:rPr>
                <w:rFonts w:ascii="Cambria" w:hAnsi="Cambria"/>
                <w:color w:val="000000" w:themeColor="text1"/>
                <w:sz w:val="24"/>
                <w:szCs w:val="24"/>
              </w:rPr>
              <w:t>Vox media d.o.o.</w:t>
            </w:r>
          </w:p>
        </w:tc>
        <w:tc>
          <w:tcPr>
            <w:tcW w:w="3360" w:type="dxa"/>
            <w:vAlign w:val="center"/>
          </w:tcPr>
          <w:p w14:paraId="41F5AF85" w14:textId="23E8EBDE" w:rsidR="00DA47D4" w:rsidRPr="005E0FA0" w:rsidRDefault="00DA47D4" w:rsidP="00DA47D4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5E0FA0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Ostvarivanje prava građana na javno informiranje vezano uz teme i događaje s područja </w:t>
            </w:r>
            <w:r w:rsidRPr="005E0FA0">
              <w:rPr>
                <w:rFonts w:ascii="Cambria" w:hAnsi="Cambria"/>
                <w:color w:val="000000" w:themeColor="text1"/>
                <w:sz w:val="24"/>
                <w:szCs w:val="24"/>
              </w:rPr>
              <w:lastRenderedPageBreak/>
              <w:t>Općine Gornja Stubica, poticanje turizma, kulturne  raznolikosti i kulturne baštine ….</w:t>
            </w:r>
          </w:p>
        </w:tc>
        <w:tc>
          <w:tcPr>
            <w:tcW w:w="2404" w:type="dxa"/>
            <w:vAlign w:val="center"/>
          </w:tcPr>
          <w:p w14:paraId="095B4608" w14:textId="02DDE328" w:rsidR="00DA47D4" w:rsidRPr="005E0FA0" w:rsidRDefault="00DA47D4" w:rsidP="00DA47D4">
            <w:pPr>
              <w:jc w:val="both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5E0FA0">
              <w:rPr>
                <w:rFonts w:ascii="Cambria" w:hAnsi="Cambria"/>
                <w:color w:val="000000" w:themeColor="text1"/>
                <w:sz w:val="24"/>
                <w:szCs w:val="24"/>
              </w:rPr>
              <w:lastRenderedPageBreak/>
              <w:t>0,00</w:t>
            </w:r>
          </w:p>
        </w:tc>
      </w:tr>
      <w:tr w:rsidR="00DA47D4" w:rsidRPr="00D90429" w14:paraId="1B603C84" w14:textId="77777777" w:rsidTr="000440B9">
        <w:tc>
          <w:tcPr>
            <w:tcW w:w="704" w:type="dxa"/>
            <w:vAlign w:val="center"/>
          </w:tcPr>
          <w:p w14:paraId="5ECD37A8" w14:textId="16DA9A13" w:rsidR="00DA47D4" w:rsidRDefault="000055E4" w:rsidP="00DA47D4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7.</w:t>
            </w:r>
          </w:p>
        </w:tc>
        <w:tc>
          <w:tcPr>
            <w:tcW w:w="2594" w:type="dxa"/>
            <w:vAlign w:val="center"/>
          </w:tcPr>
          <w:p w14:paraId="01DD10DC" w14:textId="3582B42A" w:rsidR="00DA47D4" w:rsidRPr="005E0FA0" w:rsidRDefault="00DA47D4" w:rsidP="00DA47D4">
            <w:pPr>
              <w:jc w:val="both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5E0FA0">
              <w:rPr>
                <w:rFonts w:ascii="Cambria" w:hAnsi="Cambria"/>
                <w:color w:val="000000" w:themeColor="text1"/>
                <w:sz w:val="24"/>
                <w:szCs w:val="24"/>
              </w:rPr>
              <w:t>Zagorje international d.o.o.</w:t>
            </w:r>
          </w:p>
        </w:tc>
        <w:tc>
          <w:tcPr>
            <w:tcW w:w="3360" w:type="dxa"/>
            <w:vAlign w:val="center"/>
          </w:tcPr>
          <w:p w14:paraId="18DC7FD2" w14:textId="2B0C1949" w:rsidR="00DA47D4" w:rsidRPr="005E0FA0" w:rsidRDefault="00DA47D4" w:rsidP="00DA47D4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5E0FA0">
              <w:rPr>
                <w:rFonts w:ascii="Cambria" w:hAnsi="Cambria"/>
                <w:color w:val="000000" w:themeColor="text1"/>
                <w:sz w:val="24"/>
                <w:szCs w:val="24"/>
              </w:rPr>
              <w:t>Informativni programski sadržaj</w:t>
            </w:r>
          </w:p>
        </w:tc>
        <w:tc>
          <w:tcPr>
            <w:tcW w:w="2404" w:type="dxa"/>
            <w:vAlign w:val="center"/>
          </w:tcPr>
          <w:p w14:paraId="5E206219" w14:textId="457BE4C7" w:rsidR="00DA47D4" w:rsidRPr="005E0FA0" w:rsidRDefault="00DA47D4" w:rsidP="00DA47D4">
            <w:pPr>
              <w:jc w:val="both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5E0FA0">
              <w:rPr>
                <w:rFonts w:ascii="Cambria" w:hAnsi="Cambria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DA47D4" w:rsidRPr="00D90429" w14:paraId="457CCB53" w14:textId="77777777" w:rsidTr="000440B9">
        <w:tc>
          <w:tcPr>
            <w:tcW w:w="704" w:type="dxa"/>
            <w:vAlign w:val="center"/>
          </w:tcPr>
          <w:p w14:paraId="4FD8EE6F" w14:textId="79C721F1" w:rsidR="00DA47D4" w:rsidRDefault="000055E4" w:rsidP="00DA47D4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8.</w:t>
            </w:r>
          </w:p>
        </w:tc>
        <w:tc>
          <w:tcPr>
            <w:tcW w:w="2594" w:type="dxa"/>
            <w:vAlign w:val="center"/>
          </w:tcPr>
          <w:p w14:paraId="503FFFCD" w14:textId="5DA79143" w:rsidR="00DA47D4" w:rsidRPr="005E0FA0" w:rsidRDefault="00DA47D4" w:rsidP="00DA47D4">
            <w:pPr>
              <w:jc w:val="both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5E0FA0">
              <w:rPr>
                <w:rFonts w:ascii="Cambria" w:hAnsi="Cambria"/>
                <w:color w:val="000000" w:themeColor="text1"/>
                <w:sz w:val="24"/>
                <w:szCs w:val="24"/>
              </w:rPr>
              <w:t>Metropolitan Hrvatska d.o.o.</w:t>
            </w:r>
          </w:p>
        </w:tc>
        <w:tc>
          <w:tcPr>
            <w:tcW w:w="3360" w:type="dxa"/>
            <w:vAlign w:val="center"/>
          </w:tcPr>
          <w:p w14:paraId="42452F64" w14:textId="1093D537" w:rsidR="00DA47D4" w:rsidRPr="005E0FA0" w:rsidRDefault="00DA47D4" w:rsidP="00DA47D4">
            <w:pPr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5E0FA0">
              <w:rPr>
                <w:rFonts w:ascii="Cambria" w:hAnsi="Cambria" w:cs="Tahoma"/>
                <w:color w:val="000000" w:themeColor="text1"/>
                <w:sz w:val="24"/>
                <w:szCs w:val="24"/>
                <w:shd w:val="clear" w:color="auto" w:fill="FFFFFF"/>
              </w:rPr>
              <w:t>Informativni programski sadržaj u regionalnom digitalnom tjedniku Kajkavske kronike</w:t>
            </w:r>
          </w:p>
        </w:tc>
        <w:tc>
          <w:tcPr>
            <w:tcW w:w="2404" w:type="dxa"/>
            <w:vAlign w:val="center"/>
          </w:tcPr>
          <w:p w14:paraId="7337F9F3" w14:textId="7E7C6127" w:rsidR="00DA47D4" w:rsidRPr="005E0FA0" w:rsidRDefault="00DA47D4" w:rsidP="00DA47D4">
            <w:pPr>
              <w:jc w:val="both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5E0FA0">
              <w:rPr>
                <w:rFonts w:ascii="Cambria" w:hAnsi="Cambria"/>
                <w:color w:val="000000" w:themeColor="text1"/>
                <w:sz w:val="24"/>
                <w:szCs w:val="24"/>
              </w:rPr>
              <w:t>0,00</w:t>
            </w:r>
          </w:p>
        </w:tc>
      </w:tr>
    </w:tbl>
    <w:p w14:paraId="0704DC70" w14:textId="37B95989" w:rsidR="00B57391" w:rsidRPr="00D90429" w:rsidRDefault="00B57391" w:rsidP="00B57391">
      <w:pPr>
        <w:jc w:val="both"/>
        <w:rPr>
          <w:rFonts w:ascii="Cambria" w:hAnsi="Cambria"/>
          <w:sz w:val="24"/>
          <w:szCs w:val="24"/>
        </w:rPr>
      </w:pPr>
    </w:p>
    <w:p w14:paraId="6013BA2E" w14:textId="004F3874" w:rsidR="00AC010D" w:rsidRPr="00D90429" w:rsidRDefault="00AC010D" w:rsidP="00AC010D">
      <w:pPr>
        <w:jc w:val="center"/>
        <w:rPr>
          <w:rFonts w:ascii="Cambria" w:hAnsi="Cambria"/>
          <w:sz w:val="24"/>
          <w:szCs w:val="24"/>
        </w:rPr>
      </w:pPr>
      <w:r w:rsidRPr="00D90429">
        <w:rPr>
          <w:rFonts w:ascii="Cambria" w:hAnsi="Cambria"/>
          <w:sz w:val="24"/>
          <w:szCs w:val="24"/>
        </w:rPr>
        <w:t>II.</w:t>
      </w:r>
    </w:p>
    <w:p w14:paraId="7A357C86" w14:textId="70F71E55" w:rsidR="0095475B" w:rsidRPr="00D90429" w:rsidRDefault="0095475B" w:rsidP="00AC010D">
      <w:pPr>
        <w:jc w:val="center"/>
        <w:rPr>
          <w:rFonts w:ascii="Cambria" w:hAnsi="Cambria"/>
          <w:sz w:val="24"/>
          <w:szCs w:val="24"/>
        </w:rPr>
      </w:pPr>
    </w:p>
    <w:p w14:paraId="2FB6B45E" w14:textId="73BBC562" w:rsidR="00651E34" w:rsidRPr="00D90429" w:rsidRDefault="0095475B" w:rsidP="00BF13A4">
      <w:pPr>
        <w:jc w:val="both"/>
        <w:rPr>
          <w:rFonts w:ascii="Cambria" w:hAnsi="Cambria"/>
          <w:sz w:val="24"/>
          <w:szCs w:val="24"/>
        </w:rPr>
      </w:pPr>
      <w:r w:rsidRPr="00D90429">
        <w:rPr>
          <w:rFonts w:ascii="Cambria" w:hAnsi="Cambria"/>
          <w:sz w:val="24"/>
          <w:szCs w:val="24"/>
        </w:rPr>
        <w:tab/>
      </w:r>
      <w:r w:rsidR="00BF13A4" w:rsidRPr="00D90429">
        <w:rPr>
          <w:rFonts w:ascii="Cambria" w:hAnsi="Cambria"/>
          <w:sz w:val="24"/>
          <w:szCs w:val="24"/>
        </w:rPr>
        <w:t>Sredstva iz članka 1. ove Odluke osigurana su u Proračunu Općine Gornja Stubica za 202</w:t>
      </w:r>
      <w:r w:rsidR="00F270E1">
        <w:rPr>
          <w:rFonts w:ascii="Cambria" w:hAnsi="Cambria"/>
          <w:sz w:val="24"/>
          <w:szCs w:val="24"/>
        </w:rPr>
        <w:t>5</w:t>
      </w:r>
      <w:r w:rsidR="00BF13A4" w:rsidRPr="00D90429">
        <w:rPr>
          <w:rFonts w:ascii="Cambria" w:hAnsi="Cambria"/>
          <w:sz w:val="24"/>
          <w:szCs w:val="24"/>
        </w:rPr>
        <w:t>. godinu.</w:t>
      </w:r>
    </w:p>
    <w:p w14:paraId="17A299B7" w14:textId="53EFCB22" w:rsidR="00651E34" w:rsidRPr="00D90429" w:rsidRDefault="00651E34" w:rsidP="00651E34">
      <w:pPr>
        <w:jc w:val="center"/>
        <w:rPr>
          <w:rFonts w:ascii="Cambria" w:hAnsi="Cambria"/>
          <w:sz w:val="24"/>
          <w:szCs w:val="24"/>
        </w:rPr>
      </w:pPr>
    </w:p>
    <w:p w14:paraId="22AFB5DE" w14:textId="4FABD575" w:rsidR="00BF13A4" w:rsidRPr="00D90429" w:rsidRDefault="00BF13A4" w:rsidP="00BF13A4">
      <w:pPr>
        <w:jc w:val="center"/>
        <w:rPr>
          <w:rFonts w:ascii="Cambria" w:hAnsi="Cambria"/>
          <w:sz w:val="24"/>
          <w:szCs w:val="24"/>
        </w:rPr>
      </w:pPr>
      <w:r w:rsidRPr="00D90429">
        <w:rPr>
          <w:rFonts w:ascii="Cambria" w:hAnsi="Cambria"/>
          <w:sz w:val="24"/>
          <w:szCs w:val="24"/>
        </w:rPr>
        <w:t>III.</w:t>
      </w:r>
    </w:p>
    <w:p w14:paraId="777DDD88" w14:textId="7158DFEC" w:rsidR="00422C65" w:rsidRPr="00D90429" w:rsidRDefault="00422C65" w:rsidP="00422C65">
      <w:pPr>
        <w:rPr>
          <w:rFonts w:ascii="Cambria" w:hAnsi="Cambria"/>
          <w:color w:val="000000"/>
          <w:sz w:val="24"/>
          <w:szCs w:val="24"/>
        </w:rPr>
      </w:pPr>
      <w:r w:rsidRPr="00D90429">
        <w:rPr>
          <w:rFonts w:ascii="Cambria" w:hAnsi="Cambria"/>
          <w:sz w:val="24"/>
          <w:szCs w:val="24"/>
        </w:rPr>
        <w:tab/>
      </w:r>
      <w:r w:rsidR="00F06B26" w:rsidRPr="00D90429">
        <w:rPr>
          <w:rFonts w:ascii="Cambria" w:hAnsi="Cambria"/>
          <w:color w:val="000000"/>
          <w:sz w:val="24"/>
          <w:szCs w:val="24"/>
        </w:rPr>
        <w:t>Prijavitelj ima pravo prigovora u roku od 5 (pet) dana od objave ove Odluke. O prigovoru odlučuje Povjerenstvo.</w:t>
      </w:r>
    </w:p>
    <w:p w14:paraId="4EF919B1" w14:textId="77777777" w:rsidR="00F06B26" w:rsidRPr="00D90429" w:rsidRDefault="00F06B26" w:rsidP="00422C65">
      <w:pPr>
        <w:rPr>
          <w:rFonts w:ascii="Cambria" w:hAnsi="Cambria"/>
          <w:sz w:val="24"/>
          <w:szCs w:val="24"/>
        </w:rPr>
      </w:pPr>
    </w:p>
    <w:p w14:paraId="16DC0DAB" w14:textId="269FEA87" w:rsidR="00422C65" w:rsidRPr="00D90429" w:rsidRDefault="00422C65" w:rsidP="00BF13A4">
      <w:pPr>
        <w:jc w:val="center"/>
        <w:rPr>
          <w:rFonts w:ascii="Cambria" w:hAnsi="Cambria"/>
          <w:sz w:val="24"/>
          <w:szCs w:val="24"/>
        </w:rPr>
      </w:pPr>
      <w:r w:rsidRPr="00D90429">
        <w:rPr>
          <w:rFonts w:ascii="Cambria" w:hAnsi="Cambria"/>
          <w:sz w:val="24"/>
          <w:szCs w:val="24"/>
        </w:rPr>
        <w:t>IV.</w:t>
      </w:r>
    </w:p>
    <w:p w14:paraId="3150C666" w14:textId="22BB3E75" w:rsidR="00651E34" w:rsidRPr="00D90429" w:rsidRDefault="00651E34" w:rsidP="00BF13A4">
      <w:pPr>
        <w:ind w:firstLine="708"/>
        <w:jc w:val="both"/>
        <w:rPr>
          <w:rFonts w:ascii="Cambria" w:hAnsi="Cambria"/>
          <w:sz w:val="24"/>
          <w:szCs w:val="24"/>
        </w:rPr>
      </w:pPr>
      <w:r w:rsidRPr="00D90429">
        <w:rPr>
          <w:rFonts w:ascii="Cambria" w:hAnsi="Cambria"/>
          <w:sz w:val="24"/>
          <w:szCs w:val="24"/>
        </w:rPr>
        <w:t>S navedenim prijaviteljima iz točke I.</w:t>
      </w:r>
      <w:r w:rsidR="00F270E1">
        <w:rPr>
          <w:rFonts w:ascii="Cambria" w:hAnsi="Cambria"/>
          <w:sz w:val="24"/>
          <w:szCs w:val="24"/>
        </w:rPr>
        <w:t xml:space="preserve"> </w:t>
      </w:r>
      <w:r w:rsidR="00F270E1" w:rsidRPr="00D90429">
        <w:rPr>
          <w:rFonts w:ascii="Cambria" w:hAnsi="Cambria"/>
          <w:sz w:val="24"/>
          <w:szCs w:val="24"/>
        </w:rPr>
        <w:t>ove Odluke</w:t>
      </w:r>
      <w:r w:rsidR="00F270E1">
        <w:rPr>
          <w:rFonts w:ascii="Cambria" w:hAnsi="Cambria"/>
          <w:sz w:val="24"/>
          <w:szCs w:val="24"/>
        </w:rPr>
        <w:t xml:space="preserve">, </w:t>
      </w:r>
      <w:r w:rsidR="008D7208">
        <w:rPr>
          <w:rFonts w:ascii="Cambria" w:hAnsi="Cambria"/>
          <w:sz w:val="24"/>
          <w:szCs w:val="24"/>
        </w:rPr>
        <w:t xml:space="preserve">koji se nalaze </w:t>
      </w:r>
      <w:r w:rsidR="00F270E1">
        <w:rPr>
          <w:rFonts w:ascii="Cambria" w:hAnsi="Cambria"/>
          <w:sz w:val="24"/>
          <w:szCs w:val="24"/>
        </w:rPr>
        <w:t xml:space="preserve">pod rednim brojem 1. i 2. </w:t>
      </w:r>
      <w:r w:rsidRPr="00D90429">
        <w:rPr>
          <w:rFonts w:ascii="Cambria" w:hAnsi="Cambria"/>
          <w:sz w:val="24"/>
          <w:szCs w:val="24"/>
        </w:rPr>
        <w:t xml:space="preserve">sklopit će se Ugovor o financiranju programskih sadržaja kojim će se regulirati međusobna prava i obaveze korisnika financijskih sredstava i </w:t>
      </w:r>
      <w:r w:rsidR="0095522A" w:rsidRPr="00D90429">
        <w:rPr>
          <w:rFonts w:ascii="Cambria" w:hAnsi="Cambria"/>
          <w:sz w:val="24"/>
          <w:szCs w:val="24"/>
        </w:rPr>
        <w:t>Općine Gornja Stubica</w:t>
      </w:r>
      <w:r w:rsidRPr="00D90429">
        <w:rPr>
          <w:rFonts w:ascii="Cambria" w:hAnsi="Cambria"/>
          <w:sz w:val="24"/>
          <w:szCs w:val="24"/>
        </w:rPr>
        <w:t>.</w:t>
      </w:r>
    </w:p>
    <w:p w14:paraId="6B51923C" w14:textId="3363F378" w:rsidR="00651E34" w:rsidRPr="00D90429" w:rsidRDefault="00651E34" w:rsidP="00651E34">
      <w:pPr>
        <w:jc w:val="both"/>
        <w:rPr>
          <w:rFonts w:ascii="Cambria" w:hAnsi="Cambria"/>
          <w:sz w:val="24"/>
          <w:szCs w:val="24"/>
        </w:rPr>
      </w:pPr>
    </w:p>
    <w:p w14:paraId="4CC643D3" w14:textId="455B778A" w:rsidR="00651E34" w:rsidRPr="00D90429" w:rsidRDefault="00651E34" w:rsidP="00651E34">
      <w:pPr>
        <w:jc w:val="center"/>
        <w:rPr>
          <w:rFonts w:ascii="Cambria" w:hAnsi="Cambria"/>
          <w:sz w:val="24"/>
          <w:szCs w:val="24"/>
        </w:rPr>
      </w:pPr>
      <w:r w:rsidRPr="00D90429">
        <w:rPr>
          <w:rFonts w:ascii="Cambria" w:hAnsi="Cambria"/>
          <w:sz w:val="24"/>
          <w:szCs w:val="24"/>
        </w:rPr>
        <w:t>V.</w:t>
      </w:r>
    </w:p>
    <w:p w14:paraId="641AE44E" w14:textId="2D28C1B9" w:rsidR="00651E34" w:rsidRPr="00D90429" w:rsidRDefault="0095522A" w:rsidP="00651E34">
      <w:pPr>
        <w:jc w:val="center"/>
        <w:rPr>
          <w:rFonts w:ascii="Cambria" w:hAnsi="Cambria"/>
          <w:sz w:val="24"/>
          <w:szCs w:val="24"/>
        </w:rPr>
      </w:pPr>
      <w:r w:rsidRPr="00D90429">
        <w:rPr>
          <w:rFonts w:ascii="Cambria" w:hAnsi="Cambria"/>
          <w:sz w:val="24"/>
          <w:szCs w:val="24"/>
        </w:rPr>
        <w:tab/>
      </w:r>
    </w:p>
    <w:p w14:paraId="4B66C699" w14:textId="77777777" w:rsidR="0095522A" w:rsidRPr="00D90429" w:rsidRDefault="0095522A" w:rsidP="00BF13A4">
      <w:pPr>
        <w:ind w:firstLine="708"/>
        <w:jc w:val="both"/>
        <w:rPr>
          <w:rFonts w:ascii="Cambria" w:hAnsi="Cambria"/>
          <w:sz w:val="24"/>
          <w:szCs w:val="24"/>
        </w:rPr>
      </w:pPr>
      <w:r w:rsidRPr="00D90429">
        <w:rPr>
          <w:rFonts w:ascii="Cambria" w:hAnsi="Cambria"/>
          <w:sz w:val="24"/>
          <w:szCs w:val="24"/>
        </w:rPr>
        <w:t>Ova Odluka stupa na snagu danom donošenja, a objavit će se na službenim mrežnim stranicama Općine Gornja Stubica (</w:t>
      </w:r>
      <w:hyperlink r:id="rId6" w:history="1">
        <w:r w:rsidRPr="00D90429">
          <w:rPr>
            <w:rStyle w:val="Hiperveza"/>
            <w:rFonts w:ascii="Cambria" w:hAnsi="Cambria"/>
            <w:sz w:val="24"/>
            <w:szCs w:val="24"/>
          </w:rPr>
          <w:t>www.gornjastubica.hr</w:t>
        </w:r>
      </w:hyperlink>
      <w:r w:rsidRPr="00D90429">
        <w:rPr>
          <w:rFonts w:ascii="Cambria" w:hAnsi="Cambria"/>
          <w:sz w:val="24"/>
          <w:szCs w:val="24"/>
        </w:rPr>
        <w:t>) .</w:t>
      </w:r>
    </w:p>
    <w:p w14:paraId="370CEF78" w14:textId="064BB181" w:rsidR="00AC010D" w:rsidRPr="00D90429" w:rsidRDefault="00AC010D" w:rsidP="00AC010D">
      <w:pPr>
        <w:ind w:firstLine="708"/>
        <w:jc w:val="both"/>
        <w:rPr>
          <w:rFonts w:ascii="Cambria" w:hAnsi="Cambria"/>
          <w:sz w:val="24"/>
          <w:szCs w:val="24"/>
        </w:rPr>
      </w:pPr>
    </w:p>
    <w:p w14:paraId="1DB42CBE" w14:textId="77777777" w:rsidR="007C2F00" w:rsidRPr="00D90429" w:rsidRDefault="007C2F00" w:rsidP="00AC010D">
      <w:pPr>
        <w:jc w:val="both"/>
        <w:rPr>
          <w:rFonts w:ascii="Cambria" w:hAnsi="Cambria"/>
          <w:sz w:val="24"/>
          <w:szCs w:val="24"/>
        </w:rPr>
      </w:pPr>
    </w:p>
    <w:p w14:paraId="0C4E3458" w14:textId="77777777" w:rsidR="00F06B26" w:rsidRPr="00D90429" w:rsidRDefault="00F06B26" w:rsidP="00AC010D">
      <w:pPr>
        <w:jc w:val="both"/>
        <w:rPr>
          <w:rFonts w:ascii="Cambria" w:hAnsi="Cambria"/>
          <w:sz w:val="24"/>
          <w:szCs w:val="24"/>
        </w:rPr>
      </w:pPr>
    </w:p>
    <w:p w14:paraId="35135D61" w14:textId="63DCFDA9" w:rsidR="00F06B26" w:rsidRPr="00D90429" w:rsidRDefault="00F06B26" w:rsidP="00F06B26">
      <w:pPr>
        <w:ind w:left="4956"/>
        <w:rPr>
          <w:rFonts w:ascii="Cambria" w:hAnsi="Cambria"/>
          <w:b/>
          <w:bCs/>
          <w:sz w:val="24"/>
          <w:szCs w:val="24"/>
        </w:rPr>
      </w:pPr>
      <w:r w:rsidRPr="00D90429">
        <w:rPr>
          <w:rFonts w:ascii="Cambria" w:hAnsi="Cambria"/>
          <w:sz w:val="24"/>
          <w:szCs w:val="24"/>
        </w:rPr>
        <w:tab/>
        <w:t xml:space="preserve">    </w:t>
      </w:r>
      <w:r w:rsidRPr="00D90429">
        <w:rPr>
          <w:rFonts w:ascii="Cambria" w:hAnsi="Cambria"/>
          <w:b/>
          <w:bCs/>
          <w:sz w:val="24"/>
          <w:szCs w:val="24"/>
        </w:rPr>
        <w:t>OPĆINSKI NAČELNIK</w:t>
      </w:r>
    </w:p>
    <w:p w14:paraId="42F216F3" w14:textId="2C0C59F1" w:rsidR="00F06B26" w:rsidRDefault="00F06B26" w:rsidP="00F06B26">
      <w:pPr>
        <w:ind w:left="4956"/>
        <w:rPr>
          <w:b/>
          <w:bCs/>
          <w:sz w:val="24"/>
          <w:szCs w:val="24"/>
        </w:rPr>
      </w:pPr>
      <w:r w:rsidRPr="00D90429">
        <w:rPr>
          <w:rFonts w:ascii="Cambria" w:hAnsi="Cambria"/>
          <w:b/>
          <w:bCs/>
          <w:sz w:val="24"/>
          <w:szCs w:val="24"/>
        </w:rPr>
        <w:t xml:space="preserve">      </w:t>
      </w:r>
      <w:r w:rsidR="00F270E1">
        <w:rPr>
          <w:rFonts w:ascii="Cambria" w:hAnsi="Cambria"/>
          <w:b/>
          <w:bCs/>
          <w:sz w:val="24"/>
          <w:szCs w:val="24"/>
        </w:rPr>
        <w:t xml:space="preserve">               </w:t>
      </w:r>
      <w:r w:rsidRPr="00D90429">
        <w:rPr>
          <w:rFonts w:ascii="Cambria" w:hAnsi="Cambria"/>
          <w:b/>
          <w:bCs/>
          <w:sz w:val="24"/>
          <w:szCs w:val="24"/>
        </w:rPr>
        <w:t xml:space="preserve"> </w:t>
      </w:r>
      <w:r w:rsidR="000440B9">
        <w:rPr>
          <w:rFonts w:ascii="Cambria" w:hAnsi="Cambria"/>
          <w:b/>
          <w:bCs/>
          <w:sz w:val="24"/>
          <w:szCs w:val="24"/>
        </w:rPr>
        <w:t xml:space="preserve"> </w:t>
      </w:r>
      <w:r w:rsidR="00F270E1">
        <w:rPr>
          <w:rFonts w:ascii="Cambria" w:hAnsi="Cambria"/>
          <w:b/>
          <w:bCs/>
          <w:sz w:val="24"/>
          <w:szCs w:val="24"/>
        </w:rPr>
        <w:t>Matija Lešković</w:t>
      </w:r>
    </w:p>
    <w:p w14:paraId="077CF614" w14:textId="77777777" w:rsidR="00922924" w:rsidRDefault="00922924" w:rsidP="00F06B26">
      <w:pPr>
        <w:ind w:left="4956"/>
        <w:rPr>
          <w:sz w:val="24"/>
          <w:szCs w:val="24"/>
        </w:rPr>
      </w:pPr>
    </w:p>
    <w:p w14:paraId="7387FDB9" w14:textId="627F2CCE" w:rsidR="00922924" w:rsidRPr="00F75F63" w:rsidRDefault="00922924" w:rsidP="00F06B26">
      <w:pPr>
        <w:ind w:left="4956"/>
        <w:rPr>
          <w:b/>
          <w:bCs/>
          <w:sz w:val="24"/>
          <w:szCs w:val="24"/>
        </w:rPr>
      </w:pPr>
    </w:p>
    <w:sectPr w:rsidR="00922924" w:rsidRPr="00F75F63" w:rsidSect="00DA47D4"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4CC9"/>
    <w:multiLevelType w:val="hybridMultilevel"/>
    <w:tmpl w:val="117AC8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2504E"/>
    <w:multiLevelType w:val="multilevel"/>
    <w:tmpl w:val="F95AB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DC0583"/>
    <w:multiLevelType w:val="hybridMultilevel"/>
    <w:tmpl w:val="1FA2E590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734004F"/>
    <w:multiLevelType w:val="hybridMultilevel"/>
    <w:tmpl w:val="E9C6F4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F85592"/>
    <w:multiLevelType w:val="multilevel"/>
    <w:tmpl w:val="2968F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2673271">
    <w:abstractNumId w:val="2"/>
  </w:num>
  <w:num w:numId="2" w16cid:durableId="678698748">
    <w:abstractNumId w:val="3"/>
  </w:num>
  <w:num w:numId="3" w16cid:durableId="2018649110">
    <w:abstractNumId w:val="0"/>
  </w:num>
  <w:num w:numId="4" w16cid:durableId="1867793249">
    <w:abstractNumId w:val="1"/>
  </w:num>
  <w:num w:numId="5" w16cid:durableId="4207558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F00"/>
    <w:rsid w:val="00005122"/>
    <w:rsid w:val="000055E4"/>
    <w:rsid w:val="000440B9"/>
    <w:rsid w:val="00054C4F"/>
    <w:rsid w:val="00071DFD"/>
    <w:rsid w:val="000944B7"/>
    <w:rsid w:val="000A2C05"/>
    <w:rsid w:val="000C691B"/>
    <w:rsid w:val="00102AB6"/>
    <w:rsid w:val="00116D3B"/>
    <w:rsid w:val="00125BF4"/>
    <w:rsid w:val="00161487"/>
    <w:rsid w:val="002273BD"/>
    <w:rsid w:val="002908D0"/>
    <w:rsid w:val="002A2DBE"/>
    <w:rsid w:val="002C102B"/>
    <w:rsid w:val="003D0A15"/>
    <w:rsid w:val="00405823"/>
    <w:rsid w:val="00422C65"/>
    <w:rsid w:val="00450ECE"/>
    <w:rsid w:val="00466C58"/>
    <w:rsid w:val="004C1C2C"/>
    <w:rsid w:val="00525CCA"/>
    <w:rsid w:val="00574CD3"/>
    <w:rsid w:val="00597C9A"/>
    <w:rsid w:val="005D2FE5"/>
    <w:rsid w:val="005E0FA0"/>
    <w:rsid w:val="005F65D5"/>
    <w:rsid w:val="00620D80"/>
    <w:rsid w:val="00651E34"/>
    <w:rsid w:val="00652842"/>
    <w:rsid w:val="00677C46"/>
    <w:rsid w:val="006A6553"/>
    <w:rsid w:val="007071C5"/>
    <w:rsid w:val="0071096E"/>
    <w:rsid w:val="00726B6F"/>
    <w:rsid w:val="00761A0E"/>
    <w:rsid w:val="007C2F00"/>
    <w:rsid w:val="0086245F"/>
    <w:rsid w:val="00867176"/>
    <w:rsid w:val="008C22E2"/>
    <w:rsid w:val="008D7208"/>
    <w:rsid w:val="00922924"/>
    <w:rsid w:val="0095475B"/>
    <w:rsid w:val="0095522A"/>
    <w:rsid w:val="00A44557"/>
    <w:rsid w:val="00A761AA"/>
    <w:rsid w:val="00AC010D"/>
    <w:rsid w:val="00B133DD"/>
    <w:rsid w:val="00B50F52"/>
    <w:rsid w:val="00B57391"/>
    <w:rsid w:val="00BD6687"/>
    <w:rsid w:val="00BF13A4"/>
    <w:rsid w:val="00C3535C"/>
    <w:rsid w:val="00C37655"/>
    <w:rsid w:val="00C93F1D"/>
    <w:rsid w:val="00CE7F29"/>
    <w:rsid w:val="00CF0648"/>
    <w:rsid w:val="00D25695"/>
    <w:rsid w:val="00D84494"/>
    <w:rsid w:val="00D90429"/>
    <w:rsid w:val="00DA47D4"/>
    <w:rsid w:val="00E068CB"/>
    <w:rsid w:val="00E3243F"/>
    <w:rsid w:val="00E43914"/>
    <w:rsid w:val="00EC44B5"/>
    <w:rsid w:val="00F06B26"/>
    <w:rsid w:val="00F270E1"/>
    <w:rsid w:val="00F9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EFA88"/>
  <w15:chartTrackingRefBased/>
  <w15:docId w15:val="{269A1C73-4A8B-4E6B-AAE0-C7937D219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F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r-HR" w:bidi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D25695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aslov">
    <w:name w:val="Subtitle"/>
    <w:basedOn w:val="Normal"/>
    <w:link w:val="PodnaslovChar"/>
    <w:qFormat/>
    <w:rsid w:val="00D25695"/>
    <w:pPr>
      <w:widowControl/>
      <w:autoSpaceDE/>
      <w:autoSpaceDN/>
      <w:spacing w:before="120" w:after="120"/>
    </w:pPr>
    <w:rPr>
      <w:rFonts w:ascii="Arial" w:eastAsiaTheme="minorHAnsi" w:hAnsi="Arial" w:cstheme="minorBidi"/>
      <w:b/>
      <w:snapToGrid w:val="0"/>
      <w:sz w:val="24"/>
      <w:lang w:val="fr-BE" w:eastAsia="en-US" w:bidi="ar-SA"/>
    </w:rPr>
  </w:style>
  <w:style w:type="character" w:customStyle="1" w:styleId="PodnaslovChar">
    <w:name w:val="Podnaslov Char"/>
    <w:basedOn w:val="Zadanifontodlomka"/>
    <w:link w:val="Podnaslov"/>
    <w:rsid w:val="00D25695"/>
    <w:rPr>
      <w:rFonts w:ascii="Arial" w:hAnsi="Arial"/>
      <w:b/>
      <w:snapToGrid w:val="0"/>
      <w:sz w:val="24"/>
      <w:lang w:val="fr-BE"/>
    </w:rPr>
  </w:style>
  <w:style w:type="paragraph" w:customStyle="1" w:styleId="Stil3">
    <w:name w:val="Stil3"/>
    <w:basedOn w:val="Naslov1"/>
    <w:link w:val="Stil3Char"/>
    <w:qFormat/>
    <w:rsid w:val="00D25695"/>
    <w:pPr>
      <w:keepLines w:val="0"/>
      <w:spacing w:after="60" w:line="240" w:lineRule="auto"/>
    </w:pPr>
    <w:rPr>
      <w:rFonts w:ascii="Arial" w:eastAsiaTheme="minorHAnsi" w:hAnsi="Arial" w:cstheme="minorBidi"/>
      <w:b/>
      <w:snapToGrid w:val="0"/>
      <w:color w:val="auto"/>
      <w:kern w:val="28"/>
      <w:sz w:val="24"/>
      <w:szCs w:val="22"/>
    </w:rPr>
  </w:style>
  <w:style w:type="character" w:customStyle="1" w:styleId="Stil3Char">
    <w:name w:val="Stil3 Char"/>
    <w:basedOn w:val="Naslov1Char"/>
    <w:link w:val="Stil3"/>
    <w:rsid w:val="00D25695"/>
    <w:rPr>
      <w:rFonts w:ascii="Arial" w:eastAsiaTheme="majorEastAsia" w:hAnsi="Arial" w:cstheme="majorBidi"/>
      <w:b/>
      <w:snapToGrid w:val="0"/>
      <w:color w:val="2F5496" w:themeColor="accent1" w:themeShade="BF"/>
      <w:kern w:val="28"/>
      <w:sz w:val="24"/>
      <w:szCs w:val="32"/>
    </w:rPr>
  </w:style>
  <w:style w:type="character" w:customStyle="1" w:styleId="Naslov1Char">
    <w:name w:val="Naslov 1 Char"/>
    <w:basedOn w:val="Zadanifontodlomka"/>
    <w:link w:val="Naslov1"/>
    <w:uiPriority w:val="9"/>
    <w:rsid w:val="00D256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lomakpopisa">
    <w:name w:val="List Paragraph"/>
    <w:basedOn w:val="Normal"/>
    <w:uiPriority w:val="34"/>
    <w:qFormat/>
    <w:rsid w:val="007C2F00"/>
    <w:pPr>
      <w:ind w:left="720"/>
      <w:contextualSpacing/>
    </w:pPr>
  </w:style>
  <w:style w:type="table" w:styleId="Reetkatablice">
    <w:name w:val="Table Grid"/>
    <w:basedOn w:val="Obinatablica"/>
    <w:uiPriority w:val="39"/>
    <w:rsid w:val="00954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102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uiPriority w:val="99"/>
    <w:unhideWhenUsed/>
    <w:rsid w:val="0095522A"/>
    <w:rPr>
      <w:color w:val="0563C1"/>
      <w:u w:val="single"/>
    </w:rPr>
  </w:style>
  <w:style w:type="character" w:styleId="Naglaeno">
    <w:name w:val="Strong"/>
    <w:basedOn w:val="Zadanifontodlomka"/>
    <w:uiPriority w:val="22"/>
    <w:qFormat/>
    <w:rsid w:val="003D0A1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D9042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5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rnjastubic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Verica Ujlaki</dc:creator>
  <cp:keywords/>
  <dc:description/>
  <cp:lastModifiedBy>Gordana</cp:lastModifiedBy>
  <cp:revision>16</cp:revision>
  <cp:lastPrinted>2024-05-06T07:55:00Z</cp:lastPrinted>
  <dcterms:created xsi:type="dcterms:W3CDTF">2025-05-14T06:59:00Z</dcterms:created>
  <dcterms:modified xsi:type="dcterms:W3CDTF">2025-09-05T08:52:00Z</dcterms:modified>
</cp:coreProperties>
</file>